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238C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Лекция 3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238C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Конструкции. Общие данные 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Фонтаны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важный элемент инженерного благоустройства городских территорий. Они имеют большое санитарно-гигиеническое и архитектурное значение. Существуют две схемы водоснабжения фонтанов: прямоточная и оборотная.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Прямоточное водоснабжение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используют для сравнительно небольших фонтанов с расходом воды до 3...5 л/с. Оборотное водоснабжение применяют для фонтанов с большим водопотреблением. Это замкнутая сеть. Фонтанные струи воды получают требуемый напор от насосов, которые устанавливают в специальном помещении — машинном зале.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Система водоснабжения фонтанов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 распределительную сеть трубопроводов, фонтанные насадки, запорную и регулирующую арматуры, подающий и циркулирующий трубопроводы, выпуск, насосную установку, приемный резервуар. Распределительную сеть рассчитывают на максимальный расход воды. Фонтанные насадки влияют на высоту, форму и траекторию полета струи. Необходимый напор перед фонтанной насадкой определяют расчетом.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Фонтан невозможно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на должном уровне без проекта. В нем должны быть отражены и проработаны любые идеи по стилю, конструктивным особенностям, цветовой гамме, материалам облицовки, скульптурной композиции и многое другое. Итог проектирования — художественные эскизы или электронная 3D модель будущего фонтана, представляемые для дальнейшего утверждения, согласования и технологического проектирования (рис. 6).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Фонтаны в виде декоративных оформленных родников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 падающей в чашу струей» (рис. 6,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а)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строят на площадях и улицах, в местах массового отдыха населения.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Фонтаны в виде одной или нескольких мощных струей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, бьющих вертикально и падающих на поверхность водоема, сооружают при относительно больших размерах его водного зеркала. При большой глубине водоема возможна установка плавающих насосов с электропитанием через подводный кабель. Если акватория вытянута и имеет правильные формы (типа канала), можно построить ряд фонтанов с одиночными струями равной высоты, удаленными друг от друга на одинаковое расстояние (рис. 6,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б).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Фонтаны со сложной композицией многочисленных тонких струей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, бьющих из насадок в различных направленных и формирующих прозрачные объемы «грушевидной, шаровой или колоколообразной формы» (рис. 6,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в),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обычно 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устанавливают на площадях в центре города перед крупными общественными зданиями или в пешеходных зонах.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Фонтаны в виде одной или нескольких чаш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принимающих падающую вниз сплошной пеленой либо в виде отдельных струек воду (рис. 6,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г), 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размещать в парках, скверах, садах или на городских площадях.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Каскады,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представляющие собой многоступенчатые переливы воды из расположенных в разных уровнях бассейнов или чаш (рис. 6, д), могут быть установлены на площадях, устроенных в виде террас (в промежутках между параллельно расположенными лестничными сходами), а также в парках со сложным рельефом.</w:t>
      </w:r>
    </w:p>
    <w:p w:rsidR="000238C3" w:rsidRPr="000238C3" w:rsidRDefault="000238C3" w:rsidP="000238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C53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Фонтаны-капельницы в виде чаш</w:t>
      </w:r>
      <w:bookmarkStart w:id="0" w:name="_GoBack"/>
      <w:bookmarkEnd w:id="0"/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, укрепленных одна над другой на вертикальной стене и наполненных до краев водой (рис. 6,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), целесообразно устанавливать в зонах тихого отдыха, не допускающих большого скопления людей.</w:t>
      </w:r>
    </w:p>
    <w:p w:rsidR="000238C3" w:rsidRPr="000238C3" w:rsidRDefault="000238C3" w:rsidP="00023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8C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57091" cy="5562600"/>
            <wp:effectExtent l="0" t="0" r="0" b="0"/>
            <wp:docPr id="1" name="Рисунок 1" descr="Типы фонтан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ипы фонтан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351" cy="556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8C3" w:rsidRPr="000238C3" w:rsidRDefault="000238C3" w:rsidP="00023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Рисунок. </w:t>
      </w:r>
      <w:r w:rsidRPr="000238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Типы фонтанов:</w:t>
      </w:r>
    </w:p>
    <w:p w:rsidR="000238C3" w:rsidRPr="000238C3" w:rsidRDefault="000238C3" w:rsidP="000238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«с падающей в чашу струей»;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на ровных расстояниях;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«грушевидной, шаровой или колоколообразной формы»; г — в виде отдельных струек воду;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 виде перепада; </w:t>
      </w:r>
      <w:r w:rsidRPr="000238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</w:t>
      </w:r>
      <w:r w:rsidRPr="000238C3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фонтаны-капельницы в виде чаш</w:t>
      </w:r>
    </w:p>
    <w:sectPr w:rsidR="000238C3" w:rsidRPr="00023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A412A"/>
    <w:multiLevelType w:val="multilevel"/>
    <w:tmpl w:val="4C8E6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470413"/>
    <w:multiLevelType w:val="multilevel"/>
    <w:tmpl w:val="DAD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76028"/>
    <w:multiLevelType w:val="multilevel"/>
    <w:tmpl w:val="3370D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60D"/>
    <w:rsid w:val="000238C3"/>
    <w:rsid w:val="005B560D"/>
    <w:rsid w:val="00C32848"/>
    <w:rsid w:val="00C62E43"/>
    <w:rsid w:val="00FF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D62B8-2CC6-4142-8E9F-01CCC2B4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238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61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2022-09-27T10:49:00Z</dcterms:created>
  <dcterms:modified xsi:type="dcterms:W3CDTF">2022-09-28T06:14:00Z</dcterms:modified>
</cp:coreProperties>
</file>